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71" w:rsidRPr="00014271" w:rsidRDefault="00B03635" w:rsidP="00014271">
      <w:pPr>
        <w:spacing w:after="0"/>
        <w:ind w:firstLine="0"/>
        <w:contextualSpacing/>
        <w:rPr>
          <w:rFonts w:cs="Times New Roman"/>
          <w:szCs w:val="24"/>
        </w:rPr>
      </w:pPr>
      <w:r w:rsidRPr="00014271">
        <w:rPr>
          <w:rFonts w:cs="Times New Roman"/>
          <w:szCs w:val="24"/>
        </w:rPr>
        <w:t>Name</w:t>
      </w:r>
    </w:p>
    <w:p w:rsidR="00014271" w:rsidRPr="00014271" w:rsidRDefault="00B03635" w:rsidP="00014271">
      <w:pPr>
        <w:spacing w:after="0"/>
        <w:ind w:firstLine="0"/>
        <w:contextualSpacing/>
        <w:rPr>
          <w:rFonts w:cs="Times New Roman"/>
          <w:szCs w:val="24"/>
        </w:rPr>
      </w:pPr>
      <w:r w:rsidRPr="00014271">
        <w:rPr>
          <w:rFonts w:cs="Times New Roman"/>
          <w:szCs w:val="24"/>
        </w:rPr>
        <w:t>Professor</w:t>
      </w:r>
    </w:p>
    <w:p w:rsidR="00014271" w:rsidRPr="00014271" w:rsidRDefault="00B03635" w:rsidP="00014271">
      <w:pPr>
        <w:spacing w:after="0"/>
        <w:ind w:firstLine="0"/>
        <w:contextualSpacing/>
        <w:rPr>
          <w:rFonts w:cs="Times New Roman"/>
          <w:szCs w:val="24"/>
        </w:rPr>
      </w:pPr>
      <w:r w:rsidRPr="00014271">
        <w:rPr>
          <w:rFonts w:cs="Times New Roman"/>
          <w:szCs w:val="24"/>
        </w:rPr>
        <w:t>Title</w:t>
      </w:r>
    </w:p>
    <w:p w:rsidR="00014271" w:rsidRPr="00014271" w:rsidRDefault="00B03635" w:rsidP="00014271">
      <w:pPr>
        <w:spacing w:after="0"/>
        <w:ind w:firstLine="0"/>
        <w:contextualSpacing/>
        <w:rPr>
          <w:rFonts w:cs="Times New Roman"/>
          <w:szCs w:val="24"/>
        </w:rPr>
      </w:pPr>
      <w:r w:rsidRPr="00014271">
        <w:rPr>
          <w:rFonts w:cs="Times New Roman"/>
          <w:szCs w:val="24"/>
        </w:rPr>
        <w:t>Date []</w:t>
      </w:r>
    </w:p>
    <w:p w:rsidR="000867BC" w:rsidRPr="00014271" w:rsidRDefault="00B03635" w:rsidP="00014271">
      <w:pPr>
        <w:ind w:firstLine="0"/>
        <w:contextualSpacing/>
        <w:jc w:val="center"/>
        <w:rPr>
          <w:rFonts w:cs="Times New Roman"/>
          <w:color w:val="1B1B1B"/>
          <w:szCs w:val="24"/>
          <w:shd w:val="clear" w:color="auto" w:fill="FFFFFF"/>
        </w:rPr>
      </w:pPr>
      <w:r w:rsidRPr="00014271">
        <w:rPr>
          <w:rFonts w:cs="Times New Roman"/>
          <w:color w:val="1B1B1B"/>
          <w:szCs w:val="24"/>
          <w:shd w:val="clear" w:color="auto" w:fill="FFFFFF"/>
        </w:rPr>
        <w:t>The Jews in the world of Greece and Rome</w:t>
      </w:r>
    </w:p>
    <w:p w:rsidR="00014271" w:rsidRPr="00014271" w:rsidRDefault="00B03635" w:rsidP="00014271">
      <w:pPr>
        <w:contextualSpacing/>
        <w:rPr>
          <w:rFonts w:cs="Times New Roman"/>
          <w:b/>
          <w:szCs w:val="24"/>
        </w:rPr>
      </w:pPr>
      <w:r w:rsidRPr="00014271">
        <w:rPr>
          <w:rFonts w:cs="Times New Roman"/>
          <w:b/>
          <w:color w:val="1B1B1B"/>
          <w:szCs w:val="24"/>
          <w:shd w:val="clear" w:color="auto" w:fill="FFFFFF"/>
        </w:rPr>
        <w:t xml:space="preserve">Introduction </w:t>
      </w:r>
    </w:p>
    <w:p w:rsidR="000867BC" w:rsidRPr="00014271" w:rsidRDefault="00B03635" w:rsidP="00014271">
      <w:pPr>
        <w:contextualSpacing/>
        <w:rPr>
          <w:rFonts w:cs="Times New Roman"/>
          <w:szCs w:val="24"/>
        </w:rPr>
      </w:pPr>
      <w:r w:rsidRPr="00014271">
        <w:rPr>
          <w:rFonts w:cs="Times New Roman"/>
          <w:szCs w:val="24"/>
        </w:rPr>
        <w:t>In the ancient world, rulers worshiped as gods</w:t>
      </w:r>
      <w:r w:rsidRPr="00014271">
        <w:rPr>
          <w:rFonts w:cs="Times New Roman"/>
          <w:szCs w:val="24"/>
        </w:rPr>
        <w:t xml:space="preserve"> sent a great army to conquer territories and kingdoms changing the course of history forever. Throughout this history, there has never been a people most </w:t>
      </w:r>
      <w:r w:rsidRPr="00014271">
        <w:rPr>
          <w:rFonts w:cs="Times New Roman"/>
          <w:szCs w:val="24"/>
        </w:rPr>
        <w:t>conquered than Jews and perhaps most likely to be forgotten. From the Babylonians, Persians, Gr</w:t>
      </w:r>
      <w:r w:rsidRPr="00014271">
        <w:rPr>
          <w:rFonts w:cs="Times New Roman"/>
          <w:szCs w:val="24"/>
        </w:rPr>
        <w:t>eeks to Romans and most recently the Nazis, the Jewish nation suffered immense torture and cruelty of other nation but still maintained its culture and identity. How then did Jews survive in the world of Greece and Rome? This essay, therefore, gives a deta</w:t>
      </w:r>
      <w:r w:rsidRPr="00014271">
        <w:rPr>
          <w:rFonts w:cs="Times New Roman"/>
          <w:szCs w:val="24"/>
        </w:rPr>
        <w:t>iled exploration of the life of a Jew in the world of Greece and Rome.</w:t>
      </w:r>
    </w:p>
    <w:p w:rsidR="000867BC" w:rsidRPr="00014271" w:rsidRDefault="00B03635" w:rsidP="00014271">
      <w:pPr>
        <w:ind w:firstLine="0"/>
        <w:contextualSpacing/>
        <w:rPr>
          <w:rFonts w:cs="Times New Roman"/>
          <w:b/>
          <w:szCs w:val="24"/>
        </w:rPr>
      </w:pPr>
      <w:r w:rsidRPr="00014271">
        <w:rPr>
          <w:rFonts w:cs="Times New Roman"/>
          <w:b/>
          <w:szCs w:val="24"/>
        </w:rPr>
        <w:t>Greece</w:t>
      </w:r>
    </w:p>
    <w:p w:rsidR="002D63D3" w:rsidRPr="00014271" w:rsidRDefault="00B03635" w:rsidP="00014271">
      <w:pPr>
        <w:contextualSpacing/>
        <w:rPr>
          <w:rFonts w:cs="Times New Roman"/>
          <w:szCs w:val="24"/>
        </w:rPr>
      </w:pPr>
      <w:r w:rsidRPr="00014271">
        <w:rPr>
          <w:rFonts w:cs="Times New Roman"/>
          <w:szCs w:val="24"/>
        </w:rPr>
        <w:t>After Alexander the great, Philip</w:t>
      </w:r>
      <w:r w:rsidRPr="00014271">
        <w:rPr>
          <w:rFonts w:cs="Times New Roman"/>
          <w:szCs w:val="24"/>
        </w:rPr>
        <w:t xml:space="preserve"> son defeated king Darius, king of Persia, the fortune of Jews changed forever. For centuries, a quite province at the edge of Persia</w:t>
      </w:r>
      <w:r w:rsidRPr="00014271">
        <w:rPr>
          <w:rFonts w:cs="Times New Roman"/>
          <w:szCs w:val="24"/>
        </w:rPr>
        <w:t>n Empire would find itself at the center of the conflict between the Greek Kingdom in Syria and Egypt at the center of the vast Mediterranean empire. The Jews people, therefore, struggle to main their culture and identity in the face of cultures that seeme</w:t>
      </w:r>
      <w:r w:rsidRPr="00014271">
        <w:rPr>
          <w:rFonts w:cs="Times New Roman"/>
          <w:szCs w:val="24"/>
        </w:rPr>
        <w:t xml:space="preserve">d more superior. </w:t>
      </w:r>
      <w:r w:rsidRPr="00014271">
        <w:rPr>
          <w:rFonts w:cs="Times New Roman"/>
          <w:szCs w:val="24"/>
        </w:rPr>
        <w:t xml:space="preserve">Quickly integrating itself with a Hellenistic world, the Jews established their internal boundaries of observing the </w:t>
      </w:r>
      <w:r w:rsidRPr="00014271">
        <w:rPr>
          <w:rFonts w:cs="Times New Roman"/>
          <w:szCs w:val="24"/>
        </w:rPr>
        <w:t>Law</w:t>
      </w:r>
      <w:r w:rsidRPr="00014271">
        <w:rPr>
          <w:rFonts w:cs="Times New Roman"/>
          <w:szCs w:val="24"/>
        </w:rPr>
        <w:t xml:space="preserve"> of Moses like observing Sabbath and eating special foods and placing themselves uniquely as the chosen</w:t>
      </w:r>
      <w:r w:rsidRPr="00014271">
        <w:rPr>
          <w:rFonts w:cs="Times New Roman"/>
          <w:szCs w:val="24"/>
        </w:rPr>
        <w:t xml:space="preserve"> nation</w:t>
      </w:r>
      <w:r>
        <w:rPr>
          <w:rFonts w:cs="Times New Roman"/>
          <w:szCs w:val="24"/>
        </w:rPr>
        <w:t xml:space="preserve"> (COJS 1)</w:t>
      </w:r>
      <w:r w:rsidRPr="00014271">
        <w:rPr>
          <w:rFonts w:cs="Times New Roman"/>
          <w:szCs w:val="24"/>
        </w:rPr>
        <w:t xml:space="preserve">. Although it wasn’t easy to navigate through the Hellenistic world with this </w:t>
      </w:r>
      <w:r w:rsidRPr="00014271">
        <w:rPr>
          <w:rFonts w:cs="Times New Roman"/>
          <w:szCs w:val="24"/>
        </w:rPr>
        <w:lastRenderedPageBreak/>
        <w:t>culture, the Jews maintained this identity as they emigrated near and far through this Alexander led world.</w:t>
      </w:r>
    </w:p>
    <w:p w:rsidR="000867BC" w:rsidRPr="00014271" w:rsidRDefault="00B03635" w:rsidP="00014271">
      <w:pPr>
        <w:ind w:firstLine="0"/>
        <w:contextualSpacing/>
        <w:rPr>
          <w:rFonts w:cs="Times New Roman"/>
          <w:b/>
          <w:szCs w:val="24"/>
        </w:rPr>
      </w:pPr>
      <w:r w:rsidRPr="00014271">
        <w:rPr>
          <w:rFonts w:cs="Times New Roman"/>
          <w:szCs w:val="24"/>
        </w:rPr>
        <w:t xml:space="preserve"> </w:t>
      </w:r>
      <w:r w:rsidRPr="00014271">
        <w:rPr>
          <w:rFonts w:cs="Times New Roman"/>
          <w:b/>
          <w:szCs w:val="24"/>
        </w:rPr>
        <w:t>The Rome</w:t>
      </w:r>
    </w:p>
    <w:p w:rsidR="00014271" w:rsidRPr="00014271" w:rsidRDefault="00B03635" w:rsidP="00014271">
      <w:pPr>
        <w:contextualSpacing/>
        <w:rPr>
          <w:rFonts w:cs="Times New Roman"/>
          <w:szCs w:val="24"/>
        </w:rPr>
      </w:pPr>
      <w:r w:rsidRPr="00014271">
        <w:rPr>
          <w:rFonts w:cs="Times New Roman"/>
          <w:szCs w:val="24"/>
        </w:rPr>
        <w:t>Taking the advantage of the internal quarrels</w:t>
      </w:r>
      <w:r w:rsidRPr="00014271">
        <w:rPr>
          <w:rFonts w:cs="Times New Roman"/>
          <w:szCs w:val="24"/>
        </w:rPr>
        <w:t xml:space="preserve"> between the two families of the now </w:t>
      </w:r>
      <w:proofErr w:type="spellStart"/>
      <w:r w:rsidRPr="00014271">
        <w:rPr>
          <w:rFonts w:cs="Times New Roman"/>
          <w:szCs w:val="24"/>
        </w:rPr>
        <w:t>Hasmonean</w:t>
      </w:r>
      <w:proofErr w:type="spellEnd"/>
      <w:r w:rsidRPr="00014271">
        <w:rPr>
          <w:rFonts w:cs="Times New Roman"/>
          <w:szCs w:val="24"/>
        </w:rPr>
        <w:t xml:space="preserve"> Royal family of Judea; Pompey a Roman general conquered Jerusalem in 63BC, taking the city and the temple itself. This Roman rule of Judea would last for 700 years and will be punctuated by the destruction </w:t>
      </w:r>
      <w:r w:rsidRPr="00014271">
        <w:rPr>
          <w:rFonts w:cs="Times New Roman"/>
          <w:szCs w:val="24"/>
        </w:rPr>
        <w:t>of Jerusalem at 70AD</w:t>
      </w:r>
      <w:r>
        <w:rPr>
          <w:rFonts w:cs="Times New Roman"/>
          <w:szCs w:val="24"/>
        </w:rPr>
        <w:t xml:space="preserve"> (COJS 1)</w:t>
      </w:r>
      <w:r w:rsidRPr="00014271">
        <w:rPr>
          <w:rFonts w:cs="Times New Roman"/>
          <w:szCs w:val="24"/>
        </w:rPr>
        <w:t>. The Romans rule adopted who range of policies including an attempt to have Jewish worship Roman Puppet King Herod as their god. Still, this attempt flop leading to massive flop and eventual collapse of the Roman Empire in the</w:t>
      </w:r>
      <w:r w:rsidRPr="00014271">
        <w:rPr>
          <w:rFonts w:cs="Times New Roman"/>
          <w:szCs w:val="24"/>
        </w:rPr>
        <w:t xml:space="preserve"> 74 years after Christ</w:t>
      </w:r>
      <w:bookmarkStart w:id="0" w:name="_GoBack"/>
      <w:bookmarkEnd w:id="0"/>
      <w:r>
        <w:rPr>
          <w:rFonts w:cs="Times New Roman"/>
          <w:szCs w:val="24"/>
        </w:rPr>
        <w:t xml:space="preserve"> (COJS 1)</w:t>
      </w:r>
      <w:r w:rsidRPr="00014271">
        <w:rPr>
          <w:rFonts w:cs="Times New Roman"/>
          <w:szCs w:val="24"/>
        </w:rPr>
        <w:t>. It’s during the Roman Empire that a new culture or rather a religion, Christian would sprout following the teachings of Jesus Christ, the awaited messianic prophet.</w:t>
      </w:r>
    </w:p>
    <w:p w:rsidR="002D63D3" w:rsidRPr="00014271" w:rsidRDefault="00B03635" w:rsidP="00014271">
      <w:pPr>
        <w:ind w:firstLine="0"/>
        <w:contextualSpacing/>
        <w:rPr>
          <w:rFonts w:cs="Times New Roman"/>
          <w:szCs w:val="24"/>
        </w:rPr>
      </w:pPr>
      <w:r w:rsidRPr="00014271">
        <w:rPr>
          <w:rFonts w:cs="Times New Roman"/>
          <w:szCs w:val="24"/>
        </w:rPr>
        <w:t xml:space="preserve">   </w:t>
      </w: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Default="00B03635" w:rsidP="00014271">
      <w:pPr>
        <w:ind w:firstLine="0"/>
        <w:contextualSpacing/>
        <w:rPr>
          <w:rFonts w:cs="Times New Roman"/>
          <w:szCs w:val="24"/>
        </w:rPr>
      </w:pPr>
    </w:p>
    <w:p w:rsidR="00014271" w:rsidRPr="00014271" w:rsidRDefault="00B03635" w:rsidP="00014271">
      <w:pPr>
        <w:ind w:firstLine="0"/>
        <w:contextualSpacing/>
        <w:rPr>
          <w:rFonts w:cs="Times New Roman"/>
          <w:szCs w:val="24"/>
        </w:rPr>
      </w:pPr>
    </w:p>
    <w:p w:rsidR="00014271" w:rsidRPr="00014271" w:rsidRDefault="00B03635" w:rsidP="00014271">
      <w:pPr>
        <w:ind w:firstLine="0"/>
        <w:contextualSpacing/>
        <w:jc w:val="center"/>
        <w:rPr>
          <w:rFonts w:cs="Times New Roman"/>
          <w:szCs w:val="24"/>
        </w:rPr>
      </w:pPr>
      <w:r w:rsidRPr="00014271">
        <w:rPr>
          <w:rFonts w:cs="Times New Roman"/>
          <w:szCs w:val="24"/>
        </w:rPr>
        <w:lastRenderedPageBreak/>
        <w:t>Work Cited</w:t>
      </w:r>
    </w:p>
    <w:p w:rsidR="00014271" w:rsidRPr="00014271" w:rsidRDefault="00B03635" w:rsidP="00014271">
      <w:pPr>
        <w:ind w:left="720" w:hanging="720"/>
        <w:contextualSpacing/>
        <w:rPr>
          <w:rFonts w:cs="Times New Roman"/>
          <w:szCs w:val="24"/>
        </w:rPr>
      </w:pPr>
      <w:r w:rsidRPr="00014271">
        <w:rPr>
          <w:rFonts w:cs="Times New Roman"/>
          <w:szCs w:val="24"/>
        </w:rPr>
        <w:t>COJS.</w:t>
      </w:r>
      <w:r w:rsidRPr="00014271">
        <w:rPr>
          <w:rFonts w:cs="Times New Roman"/>
          <w:szCs w:val="24"/>
        </w:rPr>
        <w:t xml:space="preserve"> "Overview: Jews And Judaism In The Greco-Roman Period." Center For Online Judaic Studies, 2018, http://cojs.org/overview-_jews_and_judaism_in_the_greco-roman_period/.</w:t>
      </w:r>
    </w:p>
    <w:p w:rsidR="006F41E9" w:rsidRPr="00014271" w:rsidRDefault="00B03635" w:rsidP="00014271">
      <w:pPr>
        <w:tabs>
          <w:tab w:val="left" w:pos="3645"/>
        </w:tabs>
        <w:ind w:left="720" w:hanging="720"/>
        <w:contextualSpacing/>
        <w:rPr>
          <w:rFonts w:cs="Times New Roman"/>
          <w:szCs w:val="24"/>
        </w:rPr>
      </w:pPr>
    </w:p>
    <w:sectPr w:rsidR="006F41E9" w:rsidRPr="00014271">
      <w:headerReference w:type="default" r:id="rId7"/>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F1F56FE" w15:done="0"/>
  <w15:commentEx w15:paraId="E551FF60" w15:done="0"/>
  <w15:commentEx w15:paraId="D71F46B0" w15:done="0"/>
  <w15:commentEx w15:paraId="247C9E9F" w15:done="0"/>
  <w15:commentEx w15:paraId="A8D5A8F2" w15:done="0"/>
  <w15:commentEx w15:paraId="5F19AF5C" w15:done="0"/>
  <w15:commentEx w15:paraId="CA9F0DB2" w15:done="0"/>
  <w15:commentEx w15:paraId="07B13C18" w15:done="0"/>
  <w15:commentEx w15:paraId="78157A20" w15:done="0"/>
  <w15:commentEx w15:paraId="252CCCF7" w15:done="0"/>
  <w15:commentEx w15:paraId="C3711E82" w15:done="0"/>
  <w15:commentEx w15:paraId="B1AB2D99" w15:done="0"/>
  <w15:commentEx w15:paraId="3BF5A15F" w15:done="0"/>
  <w15:commentEx w15:paraId="91ED6DFB" w15:done="0"/>
  <w15:commentEx w15:paraId="6EE2F3FF" w15:done="0"/>
  <w15:commentEx w15:paraId="662BA64A" w15:done="0"/>
  <w15:commentEx w15:paraId="864E70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635" w:rsidRDefault="00B03635">
      <w:pPr>
        <w:spacing w:after="0" w:line="240" w:lineRule="auto"/>
      </w:pPr>
      <w:r>
        <w:separator/>
      </w:r>
    </w:p>
  </w:endnote>
  <w:endnote w:type="continuationSeparator" w:id="0">
    <w:p w:rsidR="00B03635" w:rsidRDefault="00B0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635" w:rsidRDefault="00B03635">
      <w:pPr>
        <w:spacing w:after="0" w:line="240" w:lineRule="auto"/>
      </w:pPr>
      <w:r>
        <w:separator/>
      </w:r>
    </w:p>
  </w:footnote>
  <w:footnote w:type="continuationSeparator" w:id="0">
    <w:p w:rsidR="00B03635" w:rsidRDefault="00B03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271" w:rsidRDefault="00B03635" w:rsidP="00014271">
    <w:pPr>
      <w:pStyle w:val="Header"/>
      <w:jc w:val="right"/>
    </w:pPr>
    <w:r>
      <w:t xml:space="preserve">Surname </w:t>
    </w:r>
    <w:r>
      <w:fldChar w:fldCharType="begin"/>
    </w:r>
    <w:r>
      <w:instrText xml:space="preserve"> PAGE  \* Arabic  \* MERGEFORMAT </w:instrText>
    </w:r>
    <w:r>
      <w:fldChar w:fldCharType="separate"/>
    </w:r>
    <w:r w:rsidR="00DA7C3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0B1"/>
    <w:rsid w:val="003940B1"/>
    <w:rsid w:val="00B03635"/>
    <w:rsid w:val="00DA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271"/>
  </w:style>
  <w:style w:type="paragraph" w:styleId="Footer">
    <w:name w:val="footer"/>
    <w:basedOn w:val="Normal"/>
    <w:link w:val="FooterChar"/>
    <w:uiPriority w:val="99"/>
    <w:unhideWhenUsed/>
    <w:rsid w:val="00014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2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7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271"/>
  </w:style>
  <w:style w:type="paragraph" w:styleId="Footer">
    <w:name w:val="footer"/>
    <w:basedOn w:val="Normal"/>
    <w:link w:val="FooterChar"/>
    <w:uiPriority w:val="99"/>
    <w:unhideWhenUsed/>
    <w:rsid w:val="00014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2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7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2018-02-19T08:43:00Z</dcterms:created>
  <dcterms:modified xsi:type="dcterms:W3CDTF">2018-02-19T08:43:00Z</dcterms:modified>
</cp:coreProperties>
</file>